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44" w:rsidRPr="007C1644" w:rsidRDefault="007C1644" w:rsidP="007C16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0D1854">
        <w:rPr>
          <w:rFonts w:ascii="Times New Roman" w:hAnsi="Times New Roman" w:cs="Times New Roman"/>
          <w:b/>
          <w:bCs/>
          <w:color w:val="000000"/>
          <w:sz w:val="32"/>
        </w:rPr>
        <w:t>Weebly</w:t>
      </w:r>
      <w:proofErr w:type="spellEnd"/>
      <w:r w:rsidRPr="000D1854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0D1854">
        <w:rPr>
          <w:rFonts w:ascii="Times New Roman" w:hAnsi="Times New Roman" w:cs="Times New Roman"/>
          <w:b/>
          <w:bCs/>
          <w:color w:val="000000"/>
          <w:sz w:val="32"/>
        </w:rPr>
        <w:t>nuppude</w:t>
      </w:r>
      <w:proofErr w:type="spellEnd"/>
      <w:r w:rsidRPr="000D1854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0D1854">
        <w:rPr>
          <w:rFonts w:ascii="Times New Roman" w:hAnsi="Times New Roman" w:cs="Times New Roman"/>
          <w:b/>
          <w:bCs/>
          <w:color w:val="000000"/>
          <w:sz w:val="32"/>
        </w:rPr>
        <w:t>seletused</w:t>
      </w:r>
      <w:proofErr w:type="spellEnd"/>
    </w:p>
    <w:p w:rsidR="007C1644" w:rsidRPr="007C1644" w:rsidRDefault="007C1644" w:rsidP="007C16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420"/>
      </w:tblGrid>
      <w:tr w:rsidR="007C1644" w:rsidRPr="007C1644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Nupp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Mis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võimalusi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see </w:t>
            </w: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nupp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annab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?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48740" cy="98679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Pealkirja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lisamine</w:t>
            </w:r>
            <w:proofErr w:type="spellEnd"/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03655" cy="959485"/>
                  <wp:effectExtent l="0" t="0" r="4445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Teksti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lisamine</w:t>
            </w:r>
            <w:proofErr w:type="spellEnd"/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30960" cy="1014095"/>
                  <wp:effectExtent l="0" t="0" r="254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pildi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12545" cy="98679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Kõik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lisatavad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pildid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ilmuvad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koos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30960" cy="1014095"/>
                  <wp:effectExtent l="0" t="0" r="254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piltidest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slaidi</w:t>
            </w:r>
            <w:r w:rsidRPr="007C1644">
              <w:rPr>
                <w:rFonts w:ascii="Times New Roman" w:hAnsi="Times New Roman" w:cs="Times New Roman"/>
                <w:i/>
                <w:iCs/>
                <w:color w:val="000000"/>
              </w:rPr>
              <w:t>show</w:t>
            </w:r>
            <w:proofErr w:type="spellEnd"/>
            <w:r w:rsidRPr="007C16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Võimalus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valida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erinevate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variantide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vahel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kuidas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pildid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asetsevad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30960" cy="995680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vormi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kus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inimestel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võimalik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täita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lahtrid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ja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võtta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omanikuga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ühendust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22070" cy="9779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lahtri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kus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külastaja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saab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enda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e-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maili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kui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soovib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näiteks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uudiskirja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30960" cy="950595"/>
                  <wp:effectExtent l="0" t="0" r="254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nupu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mille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peale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külastajatel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võimalik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vajutada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Näiteks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viib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see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mõnele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teisele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1322070" cy="96901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Võimalus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enda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kirjutatud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kood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Weebly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30960" cy="95059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Võimalus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erinevaid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sektsioone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galerii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kontaktivorm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menüü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tiim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30960" cy="1014095"/>
                  <wp:effectExtent l="0" t="0" r="254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joone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et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soovi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korral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oleksid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erinevad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osad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eraldatud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12545" cy="9690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Jätab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kahe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osa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vahele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suurem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osa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12545" cy="95059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Weebly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tasuline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nupp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video.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94765" cy="923290"/>
                  <wp:effectExtent l="0" t="0" r="63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Weebly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tasuline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nupp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helifaili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03655" cy="941705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dokumenti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slaidiesitluse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nii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et see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tuleb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kohe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ette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03655" cy="941705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Youtube’i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lingi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ja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laseb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video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kohe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vaadata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03655" cy="950595"/>
                  <wp:effectExtent l="0" t="0" r="444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Võimalus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näiteks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video,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mis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kasutab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Flashi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1312545" cy="950595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faili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mida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võimalik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alla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tõmmata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94765" cy="94170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Kasutatakse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e-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poe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puhul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kui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soovitakse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tooteid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ja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hindu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85875" cy="95059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Kasutatakse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e-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poe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puhul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kui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soovitakse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tooteid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kategooriatesse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03655" cy="923290"/>
                  <wp:effectExtent l="0" t="0" r="444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Weebly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tasuline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>nupp</w:t>
            </w:r>
            <w:proofErr w:type="spellEnd"/>
            <w:r w:rsidRPr="007C16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Laseb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lehel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kasutada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otsingut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et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märksõnade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põhjal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saaks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otsida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94765" cy="93281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Eraldab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teksti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Näiteks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kui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soovite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lehel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tsitaati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eriliselt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välja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tuua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03655" cy="923290"/>
                  <wp:effectExtent l="0" t="0" r="444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Facebooki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Twitteri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Instagrami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LinkedIn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meili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nupu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et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neile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vajutades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suunataks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inimene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kohe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edasi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294765" cy="923290"/>
                  <wp:effectExtent l="0" t="0" r="63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Tagasiside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vorm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kus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võimalik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küsida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näiteks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mõni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valikvastusega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küsimus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03655" cy="950595"/>
                  <wp:effectExtent l="0" t="0" r="444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küsitluse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vormi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mis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võimaldab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rohkem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infot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saada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03655" cy="94170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Google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reklaamid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C1644" w:rsidRPr="007C1644">
        <w:tblPrEx>
          <w:tblBorders>
            <w:top w:val="none" w:sz="0" w:space="0" w:color="auto"/>
          </w:tblBorders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1303655" cy="950595"/>
                  <wp:effectExtent l="0" t="0" r="444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E628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Kui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soovite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kasutaja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andmeid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koguda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siis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peab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andma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eelnevalt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kasutajale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sellest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teada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selle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nupu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lisamine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annab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kasutajale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valiku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nõustub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või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mitte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enda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andmeid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jagama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Eesti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keeles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kasutatakse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terminit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küpsis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”.</w:t>
            </w:r>
          </w:p>
        </w:tc>
      </w:tr>
      <w:tr w:rsidR="007C1644" w:rsidRPr="007C1644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C164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12545" cy="1014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C1644" w:rsidRPr="007C1644" w:rsidRDefault="007C1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Lisab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kodulehele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kaardi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soovitud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644">
              <w:rPr>
                <w:rFonts w:ascii="Times New Roman" w:hAnsi="Times New Roman" w:cs="Times New Roman"/>
                <w:color w:val="000000"/>
              </w:rPr>
              <w:t>aadressiga</w:t>
            </w:r>
            <w:proofErr w:type="spellEnd"/>
            <w:r w:rsidRPr="007C16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13BC" w:rsidRPr="007C1644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  <w:r w:rsidRPr="00AC13BC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894A84B" wp14:editId="5800A2EF">
                  <wp:extent cx="1257300" cy="5969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9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Kodulehekülje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n-ö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ehitamine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lohistamise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lehele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uusi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tõmmata.</w:t>
            </w:r>
            <w:bookmarkStart w:id="0" w:name="_GoBack"/>
            <w:bookmarkEnd w:id="0"/>
          </w:p>
        </w:tc>
      </w:tr>
      <w:tr w:rsidR="00AC13BC" w:rsidRPr="007C1644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  <w:r w:rsidRPr="00AC13BC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FBAA22A" wp14:editId="1B0D8397">
                  <wp:extent cx="1003300" cy="508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9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Luba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lisada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menüüsse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lehti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nende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järjestust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muuta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13BC" w:rsidRPr="007C1644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  <w:r w:rsidRPr="00AC13BC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E1D0654" wp14:editId="3178910C">
                  <wp:extent cx="1130300" cy="508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Võimalus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muuta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kodulehe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teemat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NB! </w:t>
            </w:r>
            <w:proofErr w:type="spellStart"/>
            <w:r w:rsidR="00915464">
              <w:rPr>
                <w:rFonts w:ascii="Times New Roman" w:hAnsi="Times New Roman" w:cs="Times New Roman"/>
                <w:color w:val="000000"/>
              </w:rPr>
              <w:t>Teema</w:t>
            </w:r>
            <w:proofErr w:type="spellEnd"/>
            <w:r w:rsidR="009154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15464">
              <w:rPr>
                <w:rFonts w:ascii="Times New Roman" w:hAnsi="Times New Roman" w:cs="Times New Roman"/>
                <w:color w:val="000000"/>
              </w:rPr>
              <w:t>muutmine</w:t>
            </w:r>
            <w:proofErr w:type="spellEnd"/>
            <w:r w:rsidR="009154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15464">
              <w:rPr>
                <w:rFonts w:ascii="Times New Roman" w:hAnsi="Times New Roman" w:cs="Times New Roman"/>
                <w:color w:val="000000"/>
              </w:rPr>
              <w:t>tähendab</w:t>
            </w:r>
            <w:proofErr w:type="spellEnd"/>
            <w:r w:rsidR="00915464">
              <w:rPr>
                <w:rFonts w:ascii="Times New Roman" w:hAnsi="Times New Roman" w:cs="Times New Roman"/>
                <w:color w:val="000000"/>
              </w:rPr>
              <w:t xml:space="preserve">, et </w:t>
            </w:r>
            <w:proofErr w:type="spellStart"/>
            <w:r w:rsidR="00915464">
              <w:rPr>
                <w:rFonts w:ascii="Times New Roman" w:hAnsi="Times New Roman" w:cs="Times New Roman"/>
                <w:color w:val="000000"/>
              </w:rPr>
              <w:t>kodulehel</w:t>
            </w:r>
            <w:proofErr w:type="spellEnd"/>
            <w:r w:rsidR="009154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15464">
              <w:rPr>
                <w:rFonts w:ascii="Times New Roman" w:hAnsi="Times New Roman" w:cs="Times New Roman"/>
                <w:color w:val="000000"/>
              </w:rPr>
              <w:t>paigutatud</w:t>
            </w:r>
            <w:proofErr w:type="spellEnd"/>
            <w:r w:rsidR="009154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15464">
              <w:rPr>
                <w:rFonts w:ascii="Times New Roman" w:hAnsi="Times New Roman" w:cs="Times New Roman"/>
                <w:color w:val="000000"/>
              </w:rPr>
              <w:t>asjad</w:t>
            </w:r>
            <w:proofErr w:type="spellEnd"/>
            <w:r w:rsidR="009154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15464">
              <w:rPr>
                <w:rFonts w:ascii="Times New Roman" w:hAnsi="Times New Roman" w:cs="Times New Roman"/>
                <w:color w:val="000000"/>
              </w:rPr>
              <w:t>võivad</w:t>
            </w:r>
            <w:proofErr w:type="spellEnd"/>
            <w:r w:rsidR="00915464">
              <w:rPr>
                <w:rFonts w:ascii="Times New Roman" w:hAnsi="Times New Roman" w:cs="Times New Roman"/>
                <w:color w:val="000000"/>
              </w:rPr>
              <w:t xml:space="preserve"> olla </w:t>
            </w:r>
            <w:proofErr w:type="spellStart"/>
            <w:r w:rsidR="00915464">
              <w:rPr>
                <w:rFonts w:ascii="Times New Roman" w:hAnsi="Times New Roman" w:cs="Times New Roman"/>
                <w:color w:val="000000"/>
              </w:rPr>
              <w:t>pärast</w:t>
            </w:r>
            <w:proofErr w:type="spellEnd"/>
            <w:r w:rsidR="009154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15464">
              <w:rPr>
                <w:rFonts w:ascii="Times New Roman" w:hAnsi="Times New Roman" w:cs="Times New Roman"/>
                <w:color w:val="000000"/>
              </w:rPr>
              <w:t>segipaisatud</w:t>
            </w:r>
            <w:proofErr w:type="spellEnd"/>
            <w:r w:rsidR="009154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13BC" w:rsidRPr="007C1644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  <w:r w:rsidRPr="00AC13BC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7359E8B" wp14:editId="7ACB8C2A">
                  <wp:extent cx="1104900" cy="520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AC13BC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Lubab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lisada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lehele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äppe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äppidest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nõuab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Premium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kontot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Näiteks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lehele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lisatakse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Facebooki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Like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nupp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13BC" w:rsidRPr="007C1644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AC13BC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  <w:r w:rsidRPr="00AC13BC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6CE806F" wp14:editId="3D6FBB7F">
                  <wp:extent cx="1320800" cy="571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Laseb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muuta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üldiseid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sätteid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kasutada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SEO-d,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lisada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inimesi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samuti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võivad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kodulehte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muuta</w:t>
            </w:r>
            <w:proofErr w:type="spellEnd"/>
          </w:p>
        </w:tc>
      </w:tr>
      <w:tr w:rsidR="00AC13BC" w:rsidRPr="007C1644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AC13BC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  <w:r w:rsidRPr="00AC13BC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B5D268C" wp14:editId="27511C3E">
                  <wp:extent cx="1168400" cy="4699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endapoolne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13BC" w:rsidRPr="007C1644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AC13BC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  <w:r w:rsidRPr="00AC13BC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821D84E" wp14:editId="12BFF944">
                  <wp:extent cx="901700" cy="495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Näitab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milline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teie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koduleht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näeb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välja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13BC">
              <w:rPr>
                <w:rFonts w:ascii="Times New Roman" w:hAnsi="Times New Roman" w:cs="Times New Roman"/>
                <w:i/>
                <w:color w:val="000000"/>
              </w:rPr>
              <w:t>desktop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vaates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ehk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arvutis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kuvatuna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milline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mobiilis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13BC" w:rsidRPr="007C1644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AC13BC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  <w:r w:rsidRPr="00AC13BC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3498496" wp14:editId="15E56381">
                  <wp:extent cx="1308100" cy="609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C13BC" w:rsidRPr="007C1644" w:rsidRDefault="00AC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Avaldab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tehtud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muudatused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Kindlasti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tuleb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pärast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muudatuste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tegemist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vajutada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“Publish”,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muidu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need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teistele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kajastu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F602B9" w:rsidRPr="007C1644" w:rsidRDefault="00F602B9">
      <w:pPr>
        <w:rPr>
          <w:rFonts w:ascii="Times New Roman" w:hAnsi="Times New Roman" w:cs="Times New Roman"/>
        </w:rPr>
      </w:pPr>
    </w:p>
    <w:sectPr w:rsidR="00F602B9" w:rsidRPr="007C1644" w:rsidSect="00800C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44"/>
    <w:rsid w:val="000D1854"/>
    <w:rsid w:val="007C1644"/>
    <w:rsid w:val="00800CF6"/>
    <w:rsid w:val="00915464"/>
    <w:rsid w:val="00AC13BC"/>
    <w:rsid w:val="00E628DA"/>
    <w:rsid w:val="00F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26FBAC"/>
  <w15:chartTrackingRefBased/>
  <w15:docId w15:val="{009EA608-AE14-6347-94D9-AF61B459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tiff"/><Relationship Id="rId21" Type="http://schemas.openxmlformats.org/officeDocument/2006/relationships/image" Target="media/image18.png"/><Relationship Id="rId34" Type="http://schemas.openxmlformats.org/officeDocument/2006/relationships/image" Target="media/image31.tiff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tiff"/><Relationship Id="rId37" Type="http://schemas.openxmlformats.org/officeDocument/2006/relationships/image" Target="media/image34.tiff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tif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tiff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tiff"/><Relationship Id="rId38" Type="http://schemas.openxmlformats.org/officeDocument/2006/relationships/image" Target="media/image3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2019-04-14T10:42:00Z</dcterms:created>
  <dcterms:modified xsi:type="dcterms:W3CDTF">2019-04-14T12:49:00Z</dcterms:modified>
</cp:coreProperties>
</file>